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E74" w:rsidRPr="00C72E74" w:rsidRDefault="00C72E74" w:rsidP="00C72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FF"/>
          <w:sz w:val="24"/>
          <w:szCs w:val="24"/>
          <w:lang w:eastAsia="it-IT"/>
        </w:rPr>
      </w:pPr>
      <w:r w:rsidRPr="00C72E74">
        <w:rPr>
          <w:rFonts w:ascii="Times New Roman" w:eastAsia="Times New Roman" w:hAnsi="Times New Roman" w:cs="Times New Roman"/>
          <w:b/>
          <w:i/>
          <w:noProof/>
          <w:color w:val="0000FF"/>
          <w:sz w:val="24"/>
          <w:szCs w:val="24"/>
          <w:lang w:eastAsia="it-IT"/>
        </w:rPr>
        <w:drawing>
          <wp:inline distT="0" distB="0" distL="0" distR="0" wp14:anchorId="48922DF9" wp14:editId="2AFA7E34">
            <wp:extent cx="971550" cy="971550"/>
            <wp:effectExtent l="0" t="0" r="0" b="0"/>
            <wp:docPr id="1" name="Immagine 1" descr="Risultati immagini per COMUNE DI TU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isultati immagini per COMUNE DI TUR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E74" w:rsidRPr="00C72E74" w:rsidRDefault="00C72E74" w:rsidP="00C72E74">
      <w:pPr>
        <w:tabs>
          <w:tab w:val="left" w:pos="708"/>
          <w:tab w:val="center" w:pos="4819"/>
          <w:tab w:val="right" w:pos="963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2E7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  <w:r w:rsidRPr="00C72E74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C72E74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     </w:t>
      </w:r>
    </w:p>
    <w:p w:rsidR="00C72E74" w:rsidRPr="00C72E74" w:rsidRDefault="00C72E74" w:rsidP="00C72E7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72E74">
        <w:rPr>
          <w:rFonts w:ascii="Times New Roman" w:eastAsia="Times New Roman" w:hAnsi="Times New Roman" w:cs="Times New Roman"/>
          <w:b/>
          <w:iCs/>
          <w:sz w:val="24"/>
          <w:szCs w:val="24"/>
          <w:lang w:eastAsia="it-IT"/>
        </w:rPr>
        <w:t>COMUNE</w:t>
      </w:r>
      <w:r w:rsidRPr="00C72E7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TURI</w:t>
      </w:r>
    </w:p>
    <w:p w:rsidR="00C72E74" w:rsidRPr="00C72E74" w:rsidRDefault="00C72E74" w:rsidP="00C72E74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72E74">
        <w:rPr>
          <w:rFonts w:ascii="Times New Roman" w:eastAsia="Times New Roman" w:hAnsi="Times New Roman" w:cs="Times New Roman"/>
          <w:sz w:val="24"/>
          <w:szCs w:val="24"/>
          <w:lang w:eastAsia="it-IT"/>
        </w:rPr>
        <w:t>(Città Metropolitana di Bari)</w:t>
      </w:r>
    </w:p>
    <w:p w:rsidR="00C72E74" w:rsidRPr="00C72E74" w:rsidRDefault="00C72E74" w:rsidP="00C72E74">
      <w:pPr>
        <w:widowControl w:val="0"/>
        <w:autoSpaceDE w:val="0"/>
        <w:autoSpaceDN w:val="0"/>
        <w:spacing w:before="80" w:after="0" w:line="240" w:lineRule="auto"/>
        <w:ind w:left="3185" w:right="317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72E74" w:rsidRPr="00C72E74" w:rsidRDefault="00C72E74" w:rsidP="00C72E74">
      <w:pPr>
        <w:widowControl w:val="0"/>
        <w:autoSpaceDE w:val="0"/>
        <w:autoSpaceDN w:val="0"/>
        <w:spacing w:before="80" w:after="0" w:line="240" w:lineRule="auto"/>
        <w:ind w:left="3185" w:right="317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72E74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C72E74">
        <w:rPr>
          <w:rFonts w:ascii="Times New Roman" w:eastAsia="Times New Roman" w:hAnsi="Times New Roman" w:cs="Times New Roman"/>
          <w:b/>
          <w:bCs/>
          <w:spacing w:val="-37"/>
          <w:sz w:val="24"/>
          <w:szCs w:val="24"/>
        </w:rPr>
        <w:t xml:space="preserve"> </w:t>
      </w:r>
      <w:r w:rsidRPr="00C72E74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r w:rsidRPr="00C72E74">
        <w:rPr>
          <w:rFonts w:ascii="Times New Roman" w:eastAsia="Times New Roman" w:hAnsi="Times New Roman" w:cs="Times New Roman"/>
          <w:b/>
          <w:bCs/>
          <w:spacing w:val="-17"/>
          <w:sz w:val="24"/>
          <w:szCs w:val="24"/>
        </w:rPr>
        <w:t xml:space="preserve"> </w:t>
      </w:r>
      <w:proofErr w:type="spellStart"/>
      <w:r w:rsidRPr="00C72E74">
        <w:rPr>
          <w:rFonts w:ascii="Times New Roman" w:eastAsia="Times New Roman" w:hAnsi="Times New Roman" w:cs="Times New Roman"/>
          <w:b/>
          <w:bCs/>
          <w:sz w:val="24"/>
          <w:szCs w:val="24"/>
        </w:rPr>
        <w:t>V</w:t>
      </w:r>
      <w:proofErr w:type="spellEnd"/>
      <w:r w:rsidRPr="00C72E74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C72E74"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C72E7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72E74">
        <w:rPr>
          <w:rFonts w:ascii="Times New Roman" w:eastAsia="Times New Roman" w:hAnsi="Times New Roman" w:cs="Times New Roman"/>
          <w:b/>
          <w:bCs/>
          <w:sz w:val="24"/>
          <w:szCs w:val="24"/>
        </w:rPr>
        <w:t>S O</w:t>
      </w:r>
    </w:p>
    <w:p w:rsidR="00C72E74" w:rsidRPr="00C72E74" w:rsidRDefault="00C72E74" w:rsidP="00C72E74">
      <w:pPr>
        <w:widowControl w:val="0"/>
        <w:autoSpaceDE w:val="0"/>
        <w:autoSpaceDN w:val="0"/>
        <w:spacing w:before="359" w:after="0" w:line="240" w:lineRule="auto"/>
        <w:ind w:left="115" w:right="11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C72E74">
        <w:rPr>
          <w:rFonts w:ascii="Garamond" w:eastAsia="Times New Roman" w:hAnsi="Garamond" w:cs="Times New Roman"/>
          <w:b/>
          <w:sz w:val="24"/>
          <w:szCs w:val="24"/>
        </w:rPr>
        <w:t>A.S.</w:t>
      </w:r>
      <w:r w:rsidRPr="00C72E74">
        <w:rPr>
          <w:rFonts w:ascii="Garamond" w:eastAsia="Times New Roman" w:hAnsi="Garamond" w:cs="Times New Roman"/>
          <w:b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2024-2025. LIBRI</w:t>
      </w:r>
      <w:r w:rsidRPr="00C72E74">
        <w:rPr>
          <w:rFonts w:ascii="Garamond" w:eastAsia="Times New Roman" w:hAnsi="Garamond" w:cs="Times New Roman"/>
          <w:b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DI</w:t>
      </w:r>
      <w:r w:rsidRPr="00C72E74">
        <w:rPr>
          <w:rFonts w:ascii="Garamond" w:eastAsia="Times New Roman" w:hAnsi="Garamond" w:cs="Times New Roman"/>
          <w:b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TESTO</w:t>
      </w:r>
      <w:r w:rsidRPr="00C72E74">
        <w:rPr>
          <w:rFonts w:ascii="Garamond" w:eastAsia="Times New Roman" w:hAnsi="Garamond" w:cs="Times New Roman"/>
          <w:b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E</w:t>
      </w:r>
      <w:r w:rsidRPr="00C72E74">
        <w:rPr>
          <w:rFonts w:ascii="Garamond" w:eastAsia="Times New Roman" w:hAnsi="Garamond" w:cs="Times New Roman"/>
          <w:b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SUSSIDI</w:t>
      </w:r>
      <w:r w:rsidRPr="00C72E74">
        <w:rPr>
          <w:rFonts w:ascii="Garamond" w:eastAsia="Times New Roman" w:hAnsi="Garamond" w:cs="Times New Roman"/>
          <w:b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DIDATTICI</w:t>
      </w:r>
      <w:r w:rsidRPr="00C72E74">
        <w:rPr>
          <w:rFonts w:ascii="Garamond" w:eastAsia="Times New Roman" w:hAnsi="Garamond" w:cs="Times New Roman"/>
          <w:b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GRATUITI</w:t>
      </w:r>
      <w:r w:rsidRPr="00C72E74">
        <w:rPr>
          <w:rFonts w:ascii="Garamond" w:eastAsia="Times New Roman" w:hAnsi="Garamond" w:cs="Times New Roman"/>
          <w:b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PER</w:t>
      </w:r>
      <w:r w:rsidRPr="00C72E74">
        <w:rPr>
          <w:rFonts w:ascii="Garamond" w:eastAsia="Times New Roman" w:hAnsi="Garamond" w:cs="Times New Roman"/>
          <w:b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STUDENTI</w:t>
      </w:r>
      <w:r w:rsidRPr="00C72E74">
        <w:rPr>
          <w:rFonts w:ascii="Garamond" w:eastAsia="Times New Roman" w:hAnsi="Garamond" w:cs="Times New Roman"/>
          <w:b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DELLE</w:t>
      </w:r>
      <w:r w:rsidRPr="00C72E74">
        <w:rPr>
          <w:rFonts w:ascii="Garamond" w:eastAsia="Times New Roman" w:hAnsi="Garamond" w:cs="Times New Roman"/>
          <w:b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SCUOLE</w:t>
      </w:r>
      <w:r w:rsidRPr="00C72E74">
        <w:rPr>
          <w:rFonts w:ascii="Garamond" w:eastAsia="Times New Roman" w:hAnsi="Garamond" w:cs="Times New Roman"/>
          <w:b/>
          <w:spacing w:val="-2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SECONDARIE</w:t>
      </w:r>
      <w:r w:rsidRPr="00C72E74">
        <w:rPr>
          <w:rFonts w:ascii="Garamond" w:eastAsia="Times New Roman" w:hAnsi="Garamond" w:cs="Times New Roman"/>
          <w:b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DI</w:t>
      </w:r>
      <w:r w:rsidRPr="00C72E74">
        <w:rPr>
          <w:rFonts w:ascii="Garamond" w:eastAsia="Times New Roman" w:hAnsi="Garamond" w:cs="Times New Roman"/>
          <w:b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1°</w:t>
      </w:r>
      <w:r w:rsidRPr="00C72E74">
        <w:rPr>
          <w:rFonts w:ascii="Garamond" w:eastAsia="Times New Roman" w:hAnsi="Garamond" w:cs="Times New Roman"/>
          <w:b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E</w:t>
      </w:r>
      <w:r w:rsidRPr="00C72E74">
        <w:rPr>
          <w:rFonts w:ascii="Garamond" w:eastAsia="Times New Roman" w:hAnsi="Garamond" w:cs="Times New Roman"/>
          <w:b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>2° GRADO – NUOVA FINESTRA</w:t>
      </w:r>
    </w:p>
    <w:p w:rsidR="00C72E74" w:rsidRPr="00C72E74" w:rsidRDefault="00C72E74" w:rsidP="00C72E74">
      <w:pPr>
        <w:widowControl w:val="0"/>
        <w:autoSpaceDE w:val="0"/>
        <w:autoSpaceDN w:val="0"/>
        <w:spacing w:before="2"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:rsidR="00C72E74" w:rsidRPr="00C72E74" w:rsidRDefault="00C72E74" w:rsidP="00C72E74">
      <w:pPr>
        <w:widowControl w:val="0"/>
        <w:autoSpaceDE w:val="0"/>
        <w:autoSpaceDN w:val="0"/>
        <w:spacing w:after="0" w:line="288" w:lineRule="auto"/>
        <w:ind w:left="115" w:right="115"/>
        <w:jc w:val="both"/>
        <w:rPr>
          <w:rFonts w:ascii="Garamond" w:eastAsia="Times New Roman" w:hAnsi="Garamond" w:cs="Times New Roman"/>
          <w:sz w:val="24"/>
          <w:szCs w:val="24"/>
        </w:rPr>
      </w:pPr>
      <w:r w:rsidRPr="00C72E74">
        <w:rPr>
          <w:rFonts w:ascii="Garamond" w:eastAsia="Times New Roman" w:hAnsi="Garamond" w:cs="Times New Roman"/>
          <w:sz w:val="24"/>
          <w:szCs w:val="24"/>
        </w:rPr>
        <w:t xml:space="preserve">Con Atto Dirigenziale n. </w:t>
      </w:r>
      <w:r w:rsidR="00E10734" w:rsidRPr="00E10734">
        <w:rPr>
          <w:rFonts w:ascii="Garamond" w:eastAsia="Times New Roman" w:hAnsi="Garamond" w:cs="Times New Roman"/>
          <w:sz w:val="24"/>
          <w:szCs w:val="24"/>
        </w:rPr>
        <w:t>282 del 26/06/2025</w:t>
      </w:r>
      <w:r w:rsidR="00E10734" w:rsidRPr="00FF6284">
        <w:rPr>
          <w:rFonts w:ascii="Garamond" w:eastAsia="Times New Roman" w:hAnsi="Garamond" w:cs="Times New Roman"/>
          <w:sz w:val="40"/>
          <w:szCs w:val="40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è stata aperta una nuova finestra per l’Avviso regionale finalizzato alla fornitura gratuita o semigratuita</w:t>
      </w:r>
      <w:r w:rsidRPr="00C72E74">
        <w:rPr>
          <w:rFonts w:ascii="Garamond" w:eastAsia="Times New Roman" w:hAnsi="Garamond" w:cs="Times New Roman"/>
          <w:spacing w:val="-67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dei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libri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di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testo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e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sussidi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didattici,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dedicata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agli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studenti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a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basso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reddito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delle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istituzioni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secondarie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di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1°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e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2°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grado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statali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e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paritarie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presenti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sul</w:t>
      </w:r>
      <w:r w:rsidRPr="00C72E74">
        <w:rPr>
          <w:rFonts w:ascii="Garamond" w:eastAsia="Times New Roman" w:hAnsi="Garamond" w:cs="Times New Roman"/>
          <w:spacing w:val="70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territorio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 xml:space="preserve">regionale per </w:t>
      </w:r>
      <w:proofErr w:type="spellStart"/>
      <w:r w:rsidRPr="00C72E74">
        <w:rPr>
          <w:rFonts w:ascii="Garamond" w:eastAsia="Times New Roman" w:hAnsi="Garamond" w:cs="Times New Roman"/>
          <w:sz w:val="24"/>
          <w:szCs w:val="24"/>
        </w:rPr>
        <w:t>l’a.s.</w:t>
      </w:r>
      <w:proofErr w:type="spellEnd"/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2024/2025.</w:t>
      </w:r>
    </w:p>
    <w:p w:rsidR="00C72E74" w:rsidRPr="00C72E74" w:rsidRDefault="00C72E74" w:rsidP="00C72E74">
      <w:pPr>
        <w:widowControl w:val="0"/>
        <w:autoSpaceDE w:val="0"/>
        <w:autoSpaceDN w:val="0"/>
        <w:spacing w:before="139" w:after="0" w:line="288" w:lineRule="auto"/>
        <w:ind w:left="115" w:right="105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C72E74">
        <w:rPr>
          <w:rFonts w:ascii="Garamond" w:eastAsia="Times New Roman" w:hAnsi="Garamond" w:cs="Times New Roman"/>
          <w:b/>
          <w:sz w:val="24"/>
          <w:szCs w:val="24"/>
        </w:rPr>
        <w:t xml:space="preserve">Dalle ore 12:00 </w:t>
      </w:r>
      <w:r w:rsidRPr="00C72E74">
        <w:rPr>
          <w:rFonts w:ascii="Garamond" w:hAnsi="Garamond"/>
          <w:b/>
          <w:sz w:val="24"/>
          <w:szCs w:val="24"/>
        </w:rPr>
        <w:t>del 8 settembre 2025 e fino alle ore 12:00 del 19 settembre 2025</w:t>
      </w:r>
      <w:r w:rsidRPr="00C72E74">
        <w:rPr>
          <w:rFonts w:ascii="Garamond" w:hAnsi="Garamond"/>
          <w:b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sarà possibile presentare la domanda per tutti gli studenti della Puglia il cui nucleo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 xml:space="preserve">familiare presenti un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 xml:space="preserve">ISEE </w:t>
      </w:r>
      <w:r w:rsidRPr="00C72E74">
        <w:rPr>
          <w:rFonts w:ascii="Garamond" w:eastAsia="Times New Roman" w:hAnsi="Garamond" w:cs="Times New Roman"/>
          <w:sz w:val="24"/>
          <w:szCs w:val="24"/>
        </w:rPr>
        <w:t xml:space="preserve">non superiore </w:t>
      </w:r>
      <w:r w:rsidRPr="00C72E74">
        <w:rPr>
          <w:rFonts w:ascii="Garamond" w:eastAsia="Times New Roman" w:hAnsi="Garamond" w:cs="Times New Roman"/>
          <w:b/>
          <w:sz w:val="24"/>
          <w:szCs w:val="24"/>
        </w:rPr>
        <w:t xml:space="preserve">€ 12.000,00 elevato a € 15.000,00 nel caso di famiglie con 3 o più figli. </w:t>
      </w:r>
    </w:p>
    <w:p w:rsidR="00C72E74" w:rsidRPr="00C72E74" w:rsidRDefault="00C72E74" w:rsidP="00C72E74">
      <w:pPr>
        <w:widowControl w:val="0"/>
        <w:autoSpaceDE w:val="0"/>
        <w:autoSpaceDN w:val="0"/>
        <w:spacing w:before="139" w:after="0" w:line="288" w:lineRule="auto"/>
        <w:ind w:left="115" w:right="105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C72E74">
        <w:rPr>
          <w:rFonts w:ascii="Garamond" w:eastAsia="Times New Roman" w:hAnsi="Garamond" w:cs="Times New Roman"/>
          <w:sz w:val="24"/>
          <w:szCs w:val="24"/>
        </w:rPr>
        <w:t>L’istanza dovrà essere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presentata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per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via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telematica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attraverso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la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piattaforma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hyperlink r:id="rId5">
        <w:r w:rsidRPr="00C72E74">
          <w:rPr>
            <w:rFonts w:ascii="Garamond" w:eastAsia="Times New Roman" w:hAnsi="Garamond" w:cs="Times New Roman"/>
            <w:color w:val="00007F"/>
            <w:sz w:val="24"/>
            <w:szCs w:val="24"/>
            <w:u w:val="single" w:color="00007F"/>
          </w:rPr>
          <w:t>www.studioinpuglia.regione.puglia.it</w:t>
        </w:r>
        <w:r w:rsidRPr="00C72E74">
          <w:rPr>
            <w:rFonts w:ascii="Garamond" w:eastAsia="Times New Roman" w:hAnsi="Garamond" w:cs="Times New Roman"/>
            <w:sz w:val="24"/>
            <w:szCs w:val="24"/>
          </w:rPr>
          <w:t>,</w:t>
        </w:r>
      </w:hyperlink>
      <w:r w:rsidRPr="00C72E74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alla</w:t>
      </w:r>
      <w:r w:rsidRPr="00C72E74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sezione</w:t>
      </w:r>
      <w:r w:rsidRPr="00C72E74">
        <w:rPr>
          <w:rFonts w:ascii="Garamond" w:eastAsia="Times New Roman" w:hAnsi="Garamond" w:cs="Times New Roman"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Libri</w:t>
      </w:r>
      <w:r w:rsidRPr="00C72E74">
        <w:rPr>
          <w:rFonts w:ascii="Garamond" w:eastAsia="Times New Roman" w:hAnsi="Garamond" w:cs="Times New Roman"/>
          <w:spacing w:val="-3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di</w:t>
      </w:r>
      <w:r w:rsidRPr="00C72E74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testo</w:t>
      </w:r>
      <w:r w:rsidRPr="00C72E74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proofErr w:type="spellStart"/>
      <w:r w:rsidRPr="00C72E74">
        <w:rPr>
          <w:rFonts w:ascii="Garamond" w:eastAsia="Times New Roman" w:hAnsi="Garamond" w:cs="Times New Roman"/>
          <w:sz w:val="24"/>
          <w:szCs w:val="24"/>
        </w:rPr>
        <w:t>a.s.</w:t>
      </w:r>
      <w:proofErr w:type="spellEnd"/>
      <w:r w:rsidRPr="00C72E74">
        <w:rPr>
          <w:rFonts w:ascii="Garamond" w:eastAsia="Times New Roman" w:hAnsi="Garamond" w:cs="Times New Roman"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2025/2026.</w:t>
      </w:r>
    </w:p>
    <w:p w:rsidR="00C72E74" w:rsidRPr="00C72E74" w:rsidRDefault="00C72E74" w:rsidP="00C72E74">
      <w:pPr>
        <w:widowControl w:val="0"/>
        <w:autoSpaceDE w:val="0"/>
        <w:autoSpaceDN w:val="0"/>
        <w:spacing w:before="138" w:after="0" w:line="288" w:lineRule="auto"/>
        <w:ind w:left="115" w:right="115"/>
        <w:jc w:val="both"/>
        <w:rPr>
          <w:rFonts w:ascii="Garamond" w:eastAsia="Times New Roman" w:hAnsi="Garamond" w:cs="Times New Roman"/>
          <w:sz w:val="24"/>
          <w:szCs w:val="24"/>
        </w:rPr>
      </w:pPr>
      <w:r w:rsidRPr="00C72E74">
        <w:rPr>
          <w:rFonts w:ascii="Garamond" w:eastAsia="Times New Roman" w:hAnsi="Garamond" w:cs="Times New Roman"/>
          <w:sz w:val="24"/>
          <w:szCs w:val="24"/>
        </w:rPr>
        <w:t>La piattaforma acquisirà i dati relativi all’ISEE direttamente dalla Banca dati dell'INPS;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pertanto, al momento della presentazione dell'istanza, è necessario che per il nucleo</w:t>
      </w:r>
      <w:r w:rsidRPr="00C72E74">
        <w:rPr>
          <w:rFonts w:ascii="Garamond" w:eastAsia="Times New Roman" w:hAnsi="Garamond" w:cs="Times New Roman"/>
          <w:spacing w:val="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familiare</w:t>
      </w:r>
      <w:r w:rsidRPr="00C72E74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sia già</w:t>
      </w:r>
      <w:r w:rsidRPr="00C72E74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disponibile,</w:t>
      </w:r>
      <w:r w:rsidRPr="00C72E74">
        <w:rPr>
          <w:rFonts w:ascii="Garamond" w:eastAsia="Times New Roman" w:hAnsi="Garamond" w:cs="Times New Roman"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nel</w:t>
      </w:r>
      <w:r w:rsidRPr="00C72E74">
        <w:rPr>
          <w:rFonts w:ascii="Garamond" w:eastAsia="Times New Roman" w:hAnsi="Garamond" w:cs="Times New Roman"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sistema</w:t>
      </w:r>
      <w:r w:rsidRPr="00C72E74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INPS,</w:t>
      </w:r>
      <w:r w:rsidRPr="00C72E74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un’attestazione ISEE</w:t>
      </w:r>
      <w:r w:rsidRPr="00C72E74">
        <w:rPr>
          <w:rFonts w:ascii="Garamond" w:eastAsia="Times New Roman" w:hAnsi="Garamond" w:cs="Times New Roman"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valida.</w:t>
      </w:r>
    </w:p>
    <w:p w:rsidR="00C72E74" w:rsidRPr="00C72E74" w:rsidRDefault="00C72E74" w:rsidP="00C72E74">
      <w:pPr>
        <w:widowControl w:val="0"/>
        <w:autoSpaceDE w:val="0"/>
        <w:autoSpaceDN w:val="0"/>
        <w:spacing w:before="139" w:after="0" w:line="288" w:lineRule="auto"/>
        <w:ind w:left="115" w:right="116"/>
        <w:jc w:val="both"/>
        <w:rPr>
          <w:rFonts w:ascii="Garamond" w:eastAsia="Times New Roman" w:hAnsi="Garamond" w:cs="Times New Roman"/>
          <w:sz w:val="24"/>
          <w:szCs w:val="24"/>
        </w:rPr>
      </w:pPr>
      <w:r w:rsidRPr="00C72E74">
        <w:rPr>
          <w:rFonts w:ascii="Garamond" w:eastAsia="Times New Roman" w:hAnsi="Garamond" w:cs="Times New Roman"/>
          <w:sz w:val="24"/>
          <w:szCs w:val="24"/>
        </w:rPr>
        <w:t xml:space="preserve">Si fa presente che la liquidazione del beneficio avverrà, previa presentazione delle </w:t>
      </w:r>
      <w:proofErr w:type="gramStart"/>
      <w:r w:rsidRPr="00C72E74">
        <w:rPr>
          <w:rFonts w:ascii="Garamond" w:eastAsia="Times New Roman" w:hAnsi="Garamond" w:cs="Times New Roman"/>
          <w:sz w:val="24"/>
          <w:szCs w:val="24"/>
        </w:rPr>
        <w:t xml:space="preserve">fatture </w:t>
      </w:r>
      <w:r w:rsidRPr="00C72E74">
        <w:rPr>
          <w:rFonts w:ascii="Garamond" w:eastAsia="Times New Roman" w:hAnsi="Garamond" w:cs="Times New Roman"/>
          <w:spacing w:val="-67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all’Ufficio</w:t>
      </w:r>
      <w:proofErr w:type="gramEnd"/>
      <w:r w:rsidRPr="00C72E74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Pubblica</w:t>
      </w:r>
      <w:r w:rsidRPr="00C72E74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Istruzione</w:t>
      </w:r>
      <w:r w:rsidRPr="00C72E74">
        <w:rPr>
          <w:rFonts w:ascii="Garamond" w:eastAsia="Times New Roman" w:hAnsi="Garamond" w:cs="Times New Roman"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del</w:t>
      </w:r>
      <w:r w:rsidRPr="00C72E74">
        <w:rPr>
          <w:rFonts w:ascii="Garamond" w:eastAsia="Times New Roman" w:hAnsi="Garamond" w:cs="Times New Roman"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Comune</w:t>
      </w:r>
      <w:r w:rsidRPr="00C72E74">
        <w:rPr>
          <w:rFonts w:ascii="Garamond" w:eastAsia="Times New Roman" w:hAnsi="Garamond" w:cs="Times New Roman"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di</w:t>
      </w:r>
      <w:r w:rsidRPr="00C72E74">
        <w:rPr>
          <w:rFonts w:ascii="Garamond" w:eastAsia="Times New Roman" w:hAnsi="Garamond" w:cs="Times New Roman"/>
          <w:spacing w:val="-5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Turi</w:t>
      </w:r>
      <w:r w:rsidRPr="00C72E74">
        <w:rPr>
          <w:rFonts w:ascii="Garamond" w:eastAsia="Times New Roman" w:hAnsi="Garamond" w:cs="Times New Roman"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entro e non oltre</w:t>
      </w:r>
      <w:r w:rsidRPr="00C72E74">
        <w:rPr>
          <w:rFonts w:ascii="Garamond" w:eastAsia="Times New Roman" w:hAnsi="Garamond" w:cs="Times New Roman"/>
          <w:spacing w:val="-1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il</w:t>
      </w:r>
      <w:r w:rsidRPr="00C72E74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31 ottobre</w:t>
      </w:r>
      <w:r w:rsidRPr="00C72E74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2025.</w:t>
      </w:r>
    </w:p>
    <w:p w:rsidR="00C72E74" w:rsidRPr="00C72E74" w:rsidRDefault="00C72E74" w:rsidP="00C72E74">
      <w:pPr>
        <w:widowControl w:val="0"/>
        <w:autoSpaceDE w:val="0"/>
        <w:autoSpaceDN w:val="0"/>
        <w:spacing w:before="139" w:after="0" w:line="288" w:lineRule="auto"/>
        <w:ind w:left="115" w:right="105"/>
        <w:jc w:val="both"/>
        <w:rPr>
          <w:rFonts w:ascii="Garamond" w:eastAsia="Times New Roman" w:hAnsi="Garamond" w:cs="Times New Roman"/>
          <w:sz w:val="24"/>
          <w:szCs w:val="24"/>
        </w:rPr>
      </w:pPr>
      <w:r w:rsidRPr="00C72E74">
        <w:rPr>
          <w:rFonts w:ascii="Garamond" w:eastAsia="Times New Roman" w:hAnsi="Garamond" w:cs="Times New Roman"/>
          <w:sz w:val="24"/>
          <w:szCs w:val="24"/>
        </w:rPr>
        <w:t>Turi,</w:t>
      </w:r>
      <w:r w:rsidRPr="00C72E74">
        <w:rPr>
          <w:rFonts w:ascii="Garamond" w:eastAsia="Times New Roman" w:hAnsi="Garamond" w:cs="Times New Roman"/>
          <w:spacing w:val="-4"/>
          <w:sz w:val="24"/>
          <w:szCs w:val="24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</w:rPr>
        <w:t>2</w:t>
      </w:r>
      <w:r w:rsidRPr="00C72E74">
        <w:rPr>
          <w:rFonts w:ascii="Garamond" w:eastAsia="Times New Roman" w:hAnsi="Garamond" w:cs="Times New Roman"/>
          <w:sz w:val="24"/>
          <w:szCs w:val="24"/>
        </w:rPr>
        <w:t xml:space="preserve"> settembre</w:t>
      </w:r>
      <w:r w:rsidRPr="00C72E74">
        <w:rPr>
          <w:rFonts w:ascii="Garamond" w:eastAsia="Times New Roman" w:hAnsi="Garamond" w:cs="Times New Roman"/>
          <w:spacing w:val="-5"/>
          <w:sz w:val="24"/>
          <w:szCs w:val="24"/>
        </w:rPr>
        <w:t xml:space="preserve"> </w:t>
      </w:r>
      <w:r w:rsidRPr="00C72E74">
        <w:rPr>
          <w:rFonts w:ascii="Garamond" w:eastAsia="Times New Roman" w:hAnsi="Garamond" w:cs="Times New Roman"/>
          <w:sz w:val="24"/>
          <w:szCs w:val="24"/>
        </w:rPr>
        <w:t>202</w:t>
      </w:r>
      <w:r>
        <w:rPr>
          <w:rFonts w:ascii="Garamond" w:eastAsia="Times New Roman" w:hAnsi="Garamond" w:cs="Times New Roman"/>
          <w:sz w:val="24"/>
          <w:szCs w:val="24"/>
        </w:rPr>
        <w:t>5</w:t>
      </w:r>
    </w:p>
    <w:p w:rsidR="00C72E74" w:rsidRPr="00C72E74" w:rsidRDefault="00C72E74" w:rsidP="00C72E74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C72E74" w:rsidRPr="00C72E74" w:rsidRDefault="00C72E74" w:rsidP="00C72E74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C72E74" w:rsidRPr="00C72E74" w:rsidRDefault="00C72E74" w:rsidP="00C72E74">
      <w:pPr>
        <w:widowControl w:val="0"/>
        <w:autoSpaceDE w:val="0"/>
        <w:autoSpaceDN w:val="0"/>
        <w:spacing w:before="5"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C72E74" w:rsidRPr="00C72E74" w:rsidRDefault="00C72E74" w:rsidP="00C72E74">
      <w:pPr>
        <w:widowControl w:val="0"/>
        <w:tabs>
          <w:tab w:val="left" w:pos="7482"/>
        </w:tabs>
        <w:autoSpaceDE w:val="0"/>
        <w:autoSpaceDN w:val="0"/>
        <w:spacing w:before="1"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C72E74">
        <w:rPr>
          <w:rFonts w:ascii="Garamond" w:eastAsia="Times New Roman" w:hAnsi="Garamond" w:cs="Times New Roman"/>
          <w:sz w:val="24"/>
          <w:szCs w:val="24"/>
        </w:rPr>
        <w:t xml:space="preserve"> IL VICE SINDACO                                                                             IL SINDACO</w:t>
      </w:r>
    </w:p>
    <w:p w:rsidR="00C72E74" w:rsidRPr="00C72E74" w:rsidRDefault="00C72E74" w:rsidP="00C72E74">
      <w:pPr>
        <w:widowControl w:val="0"/>
        <w:tabs>
          <w:tab w:val="left" w:pos="7482"/>
        </w:tabs>
        <w:autoSpaceDE w:val="0"/>
        <w:autoSpaceDN w:val="0"/>
        <w:spacing w:before="1"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:rsidR="00C72E74" w:rsidRPr="00C72E74" w:rsidRDefault="00C72E74" w:rsidP="00C72E74">
      <w:pPr>
        <w:widowControl w:val="0"/>
        <w:tabs>
          <w:tab w:val="left" w:pos="7482"/>
        </w:tabs>
        <w:autoSpaceDE w:val="0"/>
        <w:autoSpaceDN w:val="0"/>
        <w:spacing w:before="1" w:after="0" w:line="240" w:lineRule="auto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540C7">
        <w:rPr>
          <w:rFonts w:ascii="Garamond" w:eastAsia="Times New Roman" w:hAnsi="Garamond" w:cs="Times New Roman"/>
          <w:sz w:val="24"/>
          <w:szCs w:val="24"/>
        </w:rPr>
        <w:t xml:space="preserve">F.to </w:t>
      </w:r>
      <w:r w:rsidRPr="00C72E74">
        <w:rPr>
          <w:rFonts w:ascii="Garamond" w:eastAsia="Times New Roman" w:hAnsi="Garamond" w:cs="Times New Roman"/>
          <w:sz w:val="24"/>
          <w:szCs w:val="24"/>
        </w:rPr>
        <w:t xml:space="preserve">Teresa De Carolis                                                                  </w:t>
      </w:r>
      <w:bookmarkStart w:id="0" w:name="_GoBack"/>
      <w:bookmarkEnd w:id="0"/>
      <w:r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B540C7">
        <w:rPr>
          <w:rFonts w:ascii="Garamond" w:eastAsia="Times New Roman" w:hAnsi="Garamond" w:cs="Times New Roman"/>
          <w:sz w:val="24"/>
          <w:szCs w:val="24"/>
        </w:rPr>
        <w:t xml:space="preserve">F.to </w:t>
      </w:r>
      <w:r w:rsidRPr="00C72E74">
        <w:rPr>
          <w:rFonts w:ascii="Garamond" w:eastAsia="Times New Roman" w:hAnsi="Garamond" w:cs="Times New Roman"/>
          <w:sz w:val="24"/>
          <w:szCs w:val="24"/>
        </w:rPr>
        <w:t>Giuseppe De Tomaso</w:t>
      </w:r>
    </w:p>
    <w:p w:rsidR="00C72E74" w:rsidRPr="00C72E74" w:rsidRDefault="00C72E74" w:rsidP="00C72E74">
      <w:pPr>
        <w:rPr>
          <w:sz w:val="24"/>
          <w:szCs w:val="24"/>
        </w:rPr>
      </w:pPr>
    </w:p>
    <w:p w:rsidR="0094219A" w:rsidRPr="00C72E74" w:rsidRDefault="00B540C7">
      <w:pPr>
        <w:rPr>
          <w:sz w:val="24"/>
          <w:szCs w:val="24"/>
        </w:rPr>
      </w:pPr>
    </w:p>
    <w:sectPr w:rsidR="0094219A" w:rsidRPr="00C72E74" w:rsidSect="00C72E74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E74"/>
    <w:rsid w:val="006125E1"/>
    <w:rsid w:val="00B540C7"/>
    <w:rsid w:val="00BF4416"/>
    <w:rsid w:val="00C72E74"/>
    <w:rsid w:val="00E1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3DE4C"/>
  <w15:chartTrackingRefBased/>
  <w15:docId w15:val="{D3FC1850-2B8D-4B59-83C4-F5AFB6E2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2E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udioinpuglia.regione.puglia.i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Buonaccino</dc:creator>
  <cp:keywords/>
  <dc:description/>
  <cp:lastModifiedBy>Giovanna Buonaccino</cp:lastModifiedBy>
  <cp:revision>1</cp:revision>
  <cp:lastPrinted>2025-09-02T08:36:00Z</cp:lastPrinted>
  <dcterms:created xsi:type="dcterms:W3CDTF">2025-09-02T07:55:00Z</dcterms:created>
  <dcterms:modified xsi:type="dcterms:W3CDTF">2025-09-02T09:38:00Z</dcterms:modified>
</cp:coreProperties>
</file>